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01CE6ED" w:rsidR="00537809" w:rsidRPr="00B266B0" w:rsidRDefault="00537809" w:rsidP="2AF8BA39">
      <w:pPr>
        <w:pStyle w:val="Header"/>
        <w:tabs>
          <w:tab w:val="right" w:pos="9639"/>
        </w:tabs>
        <w:rPr>
          <w:i/>
          <w:iCs/>
          <w:noProof w:val="0"/>
          <w:sz w:val="24"/>
          <w:szCs w:val="24"/>
        </w:rPr>
      </w:pPr>
      <w:r w:rsidRPr="2AF8BA39">
        <w:rPr>
          <w:noProof w:val="0"/>
          <w:sz w:val="24"/>
          <w:szCs w:val="24"/>
        </w:rPr>
        <w:t>3GPP TSG-RAN WG2 Meeting #12</w:t>
      </w:r>
      <w:r w:rsidR="00F87048" w:rsidRPr="2AF8BA39">
        <w:rPr>
          <w:noProof w:val="0"/>
          <w:sz w:val="24"/>
          <w:szCs w:val="24"/>
        </w:rPr>
        <w:t>5</w:t>
      </w:r>
      <w:r w:rsidR="005432D9" w:rsidRPr="2AF8BA39">
        <w:rPr>
          <w:noProof w:val="0"/>
          <w:sz w:val="24"/>
          <w:szCs w:val="24"/>
        </w:rPr>
        <w:t>bis</w:t>
      </w:r>
      <w:r>
        <w:tab/>
      </w:r>
      <w:r w:rsidR="00A84435" w:rsidRPr="00A84435">
        <w:rPr>
          <w:noProof w:val="0"/>
          <w:sz w:val="24"/>
          <w:szCs w:val="24"/>
        </w:rPr>
        <w:t>R2-2403361</w:t>
      </w:r>
    </w:p>
    <w:p w14:paraId="3723E1D3" w14:textId="4EB61E88" w:rsidR="005432D9" w:rsidRPr="00465587" w:rsidRDefault="005432D9" w:rsidP="005432D9">
      <w:pPr>
        <w:pStyle w:val="Header"/>
        <w:tabs>
          <w:tab w:val="right" w:pos="9639"/>
        </w:tabs>
        <w:rPr>
          <w:rFonts w:eastAsia="SimSun"/>
          <w:bCs/>
          <w:sz w:val="24"/>
          <w:szCs w:val="24"/>
          <w:lang w:eastAsia="zh-CN"/>
        </w:rPr>
      </w:pPr>
      <w:r w:rsidRPr="008B1D34">
        <w:rPr>
          <w:rFonts w:eastAsia="SimSun"/>
          <w:bCs/>
          <w:sz w:val="24"/>
          <w:szCs w:val="24"/>
          <w:lang w:eastAsia="zh-CN"/>
        </w:rPr>
        <w:t>Changsha, China, 15 – 19 April 2024</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27F1E5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1AB0" w:rsidRPr="00871AB0">
        <w:rPr>
          <w:rFonts w:cs="Arial"/>
          <w:b/>
          <w:bCs/>
          <w:sz w:val="24"/>
          <w:lang w:eastAsia="ja-JP"/>
        </w:rPr>
        <w:t>7.5.3.2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23C865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1AB0">
        <w:rPr>
          <w:rFonts w:ascii="Arial" w:hAnsi="Arial" w:cs="Arial"/>
          <w:b/>
          <w:bCs/>
          <w:sz w:val="24"/>
        </w:rPr>
        <w:t>Triggering of PDCP SN gap report</w:t>
      </w:r>
    </w:p>
    <w:p w14:paraId="25F387E8" w14:textId="3060705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71AB0" w:rsidRPr="000877EF">
        <w:rPr>
          <w:rFonts w:ascii="Arial" w:hAnsi="Arial" w:cs="Arial"/>
          <w:b/>
          <w:bCs/>
          <w:sz w:val="24"/>
        </w:rPr>
        <w:t>NR_XR_enh-Core</w:t>
      </w:r>
      <w:r w:rsidRPr="00112F1A">
        <w:rPr>
          <w:rFonts w:ascii="Arial" w:hAnsi="Arial" w:cs="Arial"/>
          <w:b/>
          <w:bCs/>
          <w:sz w:val="24"/>
        </w:rPr>
        <w:t xml:space="preserve"> </w:t>
      </w:r>
      <w:r>
        <w:rPr>
          <w:rFonts w:ascii="Arial" w:hAnsi="Arial" w:cs="Arial"/>
          <w:b/>
          <w:bCs/>
          <w:sz w:val="24"/>
        </w:rPr>
        <w:t xml:space="preserve">- Release </w:t>
      </w:r>
      <w:r w:rsidR="00871AB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35D8C1" w14:textId="3CD04146" w:rsidR="001B2B75" w:rsidRDefault="001B2B75" w:rsidP="009339CB">
      <w:r>
        <w:t xml:space="preserve">The topic of triggers for PDCP SN gap report has been touched in the e-mail discussion </w:t>
      </w:r>
      <w:r w:rsidR="00E33F61" w:rsidRPr="00B73FCC">
        <w:rPr>
          <w:i/>
          <w:iCs/>
        </w:rPr>
        <w:t>[POST125][017][XR] PDCP report</w:t>
      </w:r>
      <w:r w:rsidR="00E33F61">
        <w:t>. This contribution continues on the topic.</w:t>
      </w:r>
    </w:p>
    <w:p w14:paraId="7D484B6E" w14:textId="0E070DCB" w:rsidR="009339CB" w:rsidRPr="006E13D1" w:rsidRDefault="009339CB" w:rsidP="009339CB">
      <w:pPr>
        <w:pStyle w:val="Heading1"/>
      </w:pPr>
      <w:r w:rsidRPr="006E13D1">
        <w:t>2</w:t>
      </w:r>
      <w:r w:rsidRPr="006E13D1">
        <w:tab/>
      </w:r>
      <w:r w:rsidR="00E33F61">
        <w:t>Discussion</w:t>
      </w:r>
    </w:p>
    <w:p w14:paraId="25A8C419" w14:textId="59A21761" w:rsidR="00E33F61" w:rsidRDefault="00E33F61" w:rsidP="00E33F61">
      <w:r>
        <w:t>The e-mail discussion resulted in the following proposal for triggering PDCP SN gap report</w:t>
      </w:r>
      <w:r w:rsidR="00FF5307">
        <w:t xml:space="preserve"> (the status on April 4)</w:t>
      </w:r>
      <w:r>
        <w:t>.</w:t>
      </w:r>
    </w:p>
    <w:p w14:paraId="69060F60" w14:textId="7D4565CC" w:rsidR="008D7584" w:rsidRPr="008D7584" w:rsidRDefault="008D7584" w:rsidP="008D7584">
      <w:pPr>
        <w:spacing w:after="0"/>
        <w:ind w:left="2160" w:hanging="1592"/>
        <w:rPr>
          <w:rFonts w:ascii="Calibri" w:eastAsia="Calibri" w:hAnsi="Calibri" w:cs="Calibri"/>
          <w:b/>
          <w:bCs/>
          <w:i/>
          <w:iCs/>
          <w:sz w:val="22"/>
          <w:szCs w:val="22"/>
          <w:lang w:val="en-US" w:eastAsia="zh-CN"/>
        </w:rPr>
      </w:pPr>
      <w:r w:rsidRPr="008D7584">
        <w:rPr>
          <w:rFonts w:ascii="Calibri" w:eastAsia="Calibri" w:hAnsi="Calibri" w:cs="Calibri"/>
          <w:b/>
          <w:bCs/>
          <w:i/>
          <w:iCs/>
          <w:sz w:val="22"/>
          <w:szCs w:val="22"/>
          <w:lang w:val="en-US" w:eastAsia="zh-CN"/>
        </w:rPr>
        <w:t>Proposal 2            PDCP Tx entity triggers the PDCP SN gap report when there is a buffered SDU associated with an SN higher than the SN of the discarded SDU(s) (due to expiry of the discard timer) and these SDU(s) have not been submitted to lower layers (for e.g., RLC layer). FFS on how to avoid frequent signaling.</w:t>
      </w:r>
    </w:p>
    <w:p w14:paraId="42EEB794" w14:textId="1FE9D7BC" w:rsidR="00E33F61" w:rsidRPr="00E33F61" w:rsidRDefault="00E33F61" w:rsidP="00E33F61">
      <w:pPr>
        <w:tabs>
          <w:tab w:val="left" w:pos="1701"/>
          <w:tab w:val="num" w:pos="5556"/>
        </w:tabs>
        <w:overflowPunct w:val="0"/>
        <w:autoSpaceDE w:val="0"/>
        <w:autoSpaceDN w:val="0"/>
        <w:adjustRightInd w:val="0"/>
        <w:spacing w:after="120"/>
        <w:ind w:left="1988" w:hanging="1420"/>
        <w:jc w:val="both"/>
        <w:textAlignment w:val="baseline"/>
        <w:rPr>
          <w:rFonts w:ascii="Arial" w:eastAsia="SimSun" w:hAnsi="Arial"/>
          <w:b/>
          <w:i/>
          <w:iCs/>
          <w:lang w:eastAsia="zh-CN"/>
        </w:rPr>
      </w:pPr>
      <w:r w:rsidRPr="00E33F61">
        <w:rPr>
          <w:rFonts w:ascii="Arial" w:eastAsia="SimSun" w:hAnsi="Arial"/>
          <w:b/>
          <w:bCs/>
          <w:i/>
          <w:iCs/>
          <w:lang w:val="en-US" w:eastAsia="zh-CN"/>
        </w:rPr>
        <w:t xml:space="preserve"> </w:t>
      </w:r>
    </w:p>
    <w:p w14:paraId="6BB7304A" w14:textId="025F20D8" w:rsidR="00E33F61" w:rsidRDefault="00FF5307" w:rsidP="00E33F61">
      <w:r>
        <w:t>So in the current state of the discussion, both of the following conditions need to hold for the triggering:</w:t>
      </w:r>
    </w:p>
    <w:p w14:paraId="246B8C2D" w14:textId="5351EE66" w:rsidR="00E33F61" w:rsidRDefault="00A84435" w:rsidP="00A84435">
      <w:pPr>
        <w:pStyle w:val="B1"/>
      </w:pPr>
      <w:r>
        <w:t>1.</w:t>
      </w:r>
      <w:r>
        <w:tab/>
      </w:r>
      <w:r w:rsidR="00FF5307">
        <w:t xml:space="preserve">The discarded SDU has not been </w:t>
      </w:r>
      <w:r w:rsidR="008D7584" w:rsidRPr="008D7584">
        <w:t>submitted to lower layers</w:t>
      </w:r>
      <w:r w:rsidR="00FF5307">
        <w:t>; AND</w:t>
      </w:r>
    </w:p>
    <w:p w14:paraId="3BBEDF3B" w14:textId="095ECFBE" w:rsidR="00FF5307" w:rsidRDefault="00A84435" w:rsidP="00A84435">
      <w:pPr>
        <w:pStyle w:val="B1"/>
      </w:pPr>
      <w:r>
        <w:t>2.</w:t>
      </w:r>
      <w:r>
        <w:tab/>
      </w:r>
      <w:r w:rsidR="00FF5307">
        <w:t>An SDU with a higher COUNT than the discarded one is buffered.</w:t>
      </w:r>
    </w:p>
    <w:p w14:paraId="25DFB614" w14:textId="0E6042AC" w:rsidR="00FF5307" w:rsidRDefault="00FF5307" w:rsidP="00FF5307">
      <w:r>
        <w:t xml:space="preserve">The following is an example where </w:t>
      </w:r>
      <w:r w:rsidRPr="00067702">
        <w:t>neither</w:t>
      </w:r>
      <w:r>
        <w:t xml:space="preserve"> of these conditions hold, but where PDCP SN gap report should be triggered.</w:t>
      </w:r>
    </w:p>
    <w:p w14:paraId="21EFB346" w14:textId="4C0B6AA5" w:rsidR="00067702" w:rsidRDefault="00A84435" w:rsidP="00A84435">
      <w:pPr>
        <w:pStyle w:val="B1"/>
      </w:pPr>
      <w:r>
        <w:t>1.</w:t>
      </w:r>
      <w:r>
        <w:tab/>
      </w:r>
      <w:r w:rsidR="00067702">
        <w:t>PDCP SDU #10, the last SDU of a previous data burst, is transmitted by PDCP</w:t>
      </w:r>
      <w:r w:rsidR="00B73FCC">
        <w:t xml:space="preserve"> and </w:t>
      </w:r>
      <w:r w:rsidR="00067702">
        <w:t>RLC.</w:t>
      </w:r>
    </w:p>
    <w:p w14:paraId="58F1AD16" w14:textId="613417C9" w:rsidR="00067702" w:rsidRDefault="00A84435" w:rsidP="00A84435">
      <w:pPr>
        <w:pStyle w:val="B1"/>
      </w:pPr>
      <w:r>
        <w:t>2.</w:t>
      </w:r>
      <w:r>
        <w:tab/>
      </w:r>
      <w:r w:rsidR="00B73FCC">
        <w:t>Discard timer expires for t</w:t>
      </w:r>
      <w:r w:rsidR="00067702">
        <w:t xml:space="preserve">he SDU #10. </w:t>
      </w:r>
    </w:p>
    <w:p w14:paraId="47BF6928" w14:textId="455AFBE8" w:rsidR="00067702" w:rsidRDefault="00A84435" w:rsidP="00A84435">
      <w:pPr>
        <w:pStyle w:val="B2"/>
      </w:pPr>
      <w:r>
        <w:t>a.</w:t>
      </w:r>
      <w:r>
        <w:tab/>
      </w:r>
      <w:r w:rsidR="00067702">
        <w:t>The SDU #10 is not successfully delivered</w:t>
      </w:r>
      <w:r w:rsidR="000839E2">
        <w:t xml:space="preserve"> (e.g. HARQ fails under RLC UM)</w:t>
      </w:r>
      <w:r w:rsidR="00067702">
        <w:t xml:space="preserve">, so at </w:t>
      </w:r>
      <w:r w:rsidR="000839E2">
        <w:t>the peer PDCP</w:t>
      </w:r>
      <w:r w:rsidR="00067702">
        <w:t>, RX_DELIV = 10.</w:t>
      </w:r>
    </w:p>
    <w:p w14:paraId="4FBEDB19" w14:textId="3ABE97D0" w:rsidR="00067702" w:rsidRDefault="00A84435" w:rsidP="00A84435">
      <w:pPr>
        <w:pStyle w:val="B1"/>
      </w:pPr>
      <w:r>
        <w:t>3.</w:t>
      </w:r>
      <w:r>
        <w:tab/>
      </w:r>
      <w:r w:rsidR="00067702">
        <w:t xml:space="preserve">From the next burst, SDU #11 </w:t>
      </w:r>
      <w:r w:rsidR="000839E2">
        <w:t>is</w:t>
      </w:r>
      <w:r w:rsidR="00067702">
        <w:t xml:space="preserve"> received from upper layer and transmitted by PDCP</w:t>
      </w:r>
      <w:r w:rsidR="008D7584">
        <w:t xml:space="preserve"> and </w:t>
      </w:r>
      <w:r w:rsidR="00067702">
        <w:t>RLC.</w:t>
      </w:r>
    </w:p>
    <w:p w14:paraId="2D98F526" w14:textId="38E8F7EA" w:rsidR="00067702" w:rsidRDefault="00A84435" w:rsidP="00A84435">
      <w:pPr>
        <w:pStyle w:val="B1"/>
      </w:pPr>
      <w:r>
        <w:t>4.</w:t>
      </w:r>
      <w:r>
        <w:tab/>
        <w:t>S</w:t>
      </w:r>
      <w:r w:rsidR="00067702">
        <w:t xml:space="preserve">DU #11 is successfully delivered, and </w:t>
      </w:r>
      <w:r w:rsidR="000839E2">
        <w:t xml:space="preserve">at the peer PDCP </w:t>
      </w:r>
      <w:r w:rsidR="00067702">
        <w:t>it starts t-Reordering because 12 = RX_NEXT &gt; RX_DELIV = 10</w:t>
      </w:r>
      <w:r w:rsidR="000839E2">
        <w:t>, unnecessarily delaying the delivery of the SDU to upper layers</w:t>
      </w:r>
      <w:r w:rsidR="00067702">
        <w:t>.</w:t>
      </w:r>
    </w:p>
    <w:p w14:paraId="4A4A813C" w14:textId="08E10204" w:rsidR="00E33F61" w:rsidRDefault="000839E2" w:rsidP="00E33F61">
      <w:r>
        <w:t xml:space="preserve">Here, the starting of t-Reordering in step 4 is prevented if the </w:t>
      </w:r>
      <w:r w:rsidR="00B73FCC">
        <w:t>expiry for</w:t>
      </w:r>
      <w:r>
        <w:t xml:space="preserve"> SDU #10 in step 2 triggers PDCP SN gap report. However, when </w:t>
      </w:r>
      <w:r w:rsidR="00B73FCC">
        <w:t xml:space="preserve">the timer expires for </w:t>
      </w:r>
      <w:r>
        <w:t xml:space="preserve">SDU #10, unlike the triggering conditions discussed so far, 1) </w:t>
      </w:r>
      <w:r w:rsidR="00A666E1">
        <w:t>the discarded SDU has been transmitted by both PDCP and RLC, and 2) there is no SDU with a higher COUNT yet.</w:t>
      </w:r>
    </w:p>
    <w:p w14:paraId="1973387D" w14:textId="67DF3580" w:rsidR="00A666E1" w:rsidRDefault="00A666E1" w:rsidP="00E33F61">
      <w:r w:rsidRPr="00A666E1">
        <w:rPr>
          <w:b/>
          <w:bCs/>
        </w:rPr>
        <w:t>Observation</w:t>
      </w:r>
      <w:r>
        <w:t>:</w:t>
      </w:r>
      <w:r w:rsidR="00A84435">
        <w:t xml:space="preserve"> </w:t>
      </w:r>
      <w:r>
        <w:t xml:space="preserve">PDCP SN gap report needs to be triggered also when neither one of the currently discussed conditions (an SDU with a higher COUNT is buffered AND the discarded SDU has not been </w:t>
      </w:r>
      <w:r w:rsidR="008D7584" w:rsidRPr="008D7584">
        <w:t>submitted to lower layers</w:t>
      </w:r>
      <w:r>
        <w:t>)</w:t>
      </w:r>
      <w:r w:rsidR="00383119">
        <w:t xml:space="preserve"> hold</w:t>
      </w:r>
      <w:r>
        <w:t>.</w:t>
      </w:r>
    </w:p>
    <w:p w14:paraId="69E45680" w14:textId="609734E8" w:rsidR="00E33F61" w:rsidRDefault="00A666E1" w:rsidP="00E33F61">
      <w:r>
        <w:t>To prevent the above-described problem we propose the following.</w:t>
      </w:r>
    </w:p>
    <w:p w14:paraId="769296C5" w14:textId="79CD3922" w:rsidR="00A666E1" w:rsidRDefault="00A666E1" w:rsidP="00E33F61">
      <w:r w:rsidRPr="00A666E1">
        <w:rPr>
          <w:b/>
          <w:bCs/>
        </w:rPr>
        <w:t>Proposal</w:t>
      </w:r>
      <w:r>
        <w:t>:</w:t>
      </w:r>
      <w:r w:rsidR="00A84435">
        <w:t xml:space="preserve"> </w:t>
      </w:r>
      <w:r w:rsidR="00B73FCC">
        <w:t xml:space="preserve">PDCP SN gap report is triggered when discard timer expires for the most recent PDCP SDU after it has been </w:t>
      </w:r>
      <w:r w:rsidR="008D7584" w:rsidRPr="008D7584">
        <w:t>submitted to lower layers</w:t>
      </w:r>
      <w:r w:rsidR="008D7584">
        <w:t xml:space="preserve"> </w:t>
      </w:r>
      <w:r w:rsidR="00B73FCC">
        <w:t xml:space="preserve">(but </w:t>
      </w:r>
      <w:r w:rsidR="00D678D4">
        <w:t xml:space="preserve">is </w:t>
      </w:r>
      <w:r w:rsidR="00B73FCC">
        <w:t xml:space="preserve">not </w:t>
      </w:r>
      <w:proofErr w:type="spellStart"/>
      <w:r w:rsidR="00B73FCC">
        <w:t>ACKed</w:t>
      </w:r>
      <w:proofErr w:type="spellEnd"/>
      <w:r w:rsidR="00B73FCC">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552EF491" w:rsidR="009339CB" w:rsidRPr="006E13D1" w:rsidRDefault="009339CB" w:rsidP="009339CB">
      <w:r>
        <w:t>This document has made the following observations:</w:t>
      </w:r>
    </w:p>
    <w:p w14:paraId="747DA757" w14:textId="4DDD225A" w:rsidR="008D7584" w:rsidRDefault="008D7584" w:rsidP="008D7584">
      <w:r w:rsidRPr="00A666E1">
        <w:rPr>
          <w:b/>
          <w:bCs/>
        </w:rPr>
        <w:t>Observation</w:t>
      </w:r>
      <w:r>
        <w:t>:</w:t>
      </w:r>
      <w:r w:rsidR="00A84435">
        <w:t xml:space="preserve"> </w:t>
      </w:r>
      <w:r>
        <w:t xml:space="preserve">PDCP SN gap report needs to be triggered also when neither one of the currently discussed conditions (an SDU with a higher COUNT is buffered AND the discarded SDU has not been </w:t>
      </w:r>
      <w:r w:rsidRPr="008D7584">
        <w:t>submitted to lower layers</w:t>
      </w:r>
      <w:r>
        <w:t>) hold.</w:t>
      </w:r>
    </w:p>
    <w:p w14:paraId="3BE72BE2" w14:textId="77777777" w:rsidR="009339CB" w:rsidRPr="004F4540" w:rsidRDefault="009339CB" w:rsidP="009339CB">
      <w:pPr>
        <w:rPr>
          <w:bCs/>
        </w:rPr>
      </w:pPr>
      <w:r>
        <w:rPr>
          <w:bCs/>
        </w:rPr>
        <w:t>And proposed the following:</w:t>
      </w:r>
    </w:p>
    <w:p w14:paraId="074BE71F" w14:textId="10DCBC04" w:rsidR="008D7584" w:rsidRDefault="008D7584" w:rsidP="008D7584">
      <w:r w:rsidRPr="00A666E1">
        <w:rPr>
          <w:b/>
          <w:bCs/>
        </w:rPr>
        <w:t>Proposal</w:t>
      </w:r>
      <w:r>
        <w:t>:</w:t>
      </w:r>
      <w:r w:rsidR="00A84435">
        <w:t xml:space="preserve"> </w:t>
      </w:r>
      <w:r>
        <w:t xml:space="preserve">PDCP SN gap report is triggered when discard timer expires for the most recent PDCP SDU after it has been </w:t>
      </w:r>
      <w:r w:rsidRPr="008D7584">
        <w:t>submitted to lower layers</w:t>
      </w:r>
      <w:r>
        <w:t xml:space="preserve"> (but is not </w:t>
      </w:r>
      <w:proofErr w:type="spellStart"/>
      <w:r>
        <w:t>ACKed</w:t>
      </w:r>
      <w:proofErr w:type="spellEnd"/>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7987D" w14:textId="77777777" w:rsidR="00CD318A" w:rsidRDefault="00CD318A">
      <w:r>
        <w:separator/>
      </w:r>
    </w:p>
  </w:endnote>
  <w:endnote w:type="continuationSeparator" w:id="0">
    <w:p w14:paraId="2F79FCB6" w14:textId="77777777" w:rsidR="00CD318A" w:rsidRDefault="00CD318A">
      <w:r>
        <w:continuationSeparator/>
      </w:r>
    </w:p>
  </w:endnote>
  <w:endnote w:type="continuationNotice" w:id="1">
    <w:p w14:paraId="43BC4F82" w14:textId="77777777" w:rsidR="00CD318A" w:rsidRDefault="00CD3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1589" w14:textId="77777777" w:rsidR="00CD318A" w:rsidRDefault="00CD318A">
      <w:r>
        <w:separator/>
      </w:r>
    </w:p>
  </w:footnote>
  <w:footnote w:type="continuationSeparator" w:id="0">
    <w:p w14:paraId="579EA2B7" w14:textId="77777777" w:rsidR="00CD318A" w:rsidRDefault="00CD318A">
      <w:r>
        <w:continuationSeparator/>
      </w:r>
    </w:p>
  </w:footnote>
  <w:footnote w:type="continuationNotice" w:id="1">
    <w:p w14:paraId="3D8FF592" w14:textId="77777777" w:rsidR="00CD318A" w:rsidRDefault="00CD3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E479B1"/>
    <w:multiLevelType w:val="hybridMultilevel"/>
    <w:tmpl w:val="C1E62002"/>
    <w:lvl w:ilvl="0" w:tplc="156890DA">
      <w:start w:val="1"/>
      <w:numFmt w:val="decimal"/>
      <w:lvlText w:val="(%1)"/>
      <w:lvlJc w:val="left"/>
      <w:pPr>
        <w:ind w:left="720" w:hanging="360"/>
      </w:pPr>
      <w:rPr>
        <w:rFonts w:hint="default"/>
      </w:rPr>
    </w:lvl>
    <w:lvl w:ilvl="1" w:tplc="64C414E2">
      <w:start w:val="1"/>
      <w:numFmt w:val="decimal"/>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F624301"/>
    <w:multiLevelType w:val="multilevel"/>
    <w:tmpl w:val="6820FE68"/>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160" w:hanging="360"/>
      </w:pPr>
      <w:rPr>
        <w:rFonts w:ascii="Times New Roman" w:eastAsia="Malgun Gothic" w:hAnsi="Times New Roman" w:cs="Times New Roman" w:hint="default"/>
      </w:rPr>
    </w:lvl>
    <w:lvl w:ilvl="2">
      <w:start w:val="1"/>
      <w:numFmt w:val="bullet"/>
      <w:lvlText w:val="-"/>
      <w:lvlJc w:val="left"/>
      <w:pPr>
        <w:ind w:left="1560" w:hanging="360"/>
      </w:pPr>
      <w:rPr>
        <w:rFonts w:ascii="Times New Roman" w:eastAsia="Malgun Gothic"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1C047D"/>
    <w:multiLevelType w:val="hybridMultilevel"/>
    <w:tmpl w:val="C4A447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6220338">
    <w:abstractNumId w:val="15"/>
  </w:num>
  <w:num w:numId="19" w16cid:durableId="1315915907">
    <w:abstractNumId w:val="16"/>
  </w:num>
  <w:num w:numId="20" w16cid:durableId="982123928">
    <w:abstractNumId w:val="14"/>
  </w:num>
  <w:num w:numId="21" w16cid:durableId="20120992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67702"/>
    <w:rsid w:val="00073C9C"/>
    <w:rsid w:val="00076412"/>
    <w:rsid w:val="00080512"/>
    <w:rsid w:val="000839E2"/>
    <w:rsid w:val="00090468"/>
    <w:rsid w:val="00094568"/>
    <w:rsid w:val="000B7BCF"/>
    <w:rsid w:val="000C522B"/>
    <w:rsid w:val="000D58AB"/>
    <w:rsid w:val="00112F1A"/>
    <w:rsid w:val="0012610D"/>
    <w:rsid w:val="00145075"/>
    <w:rsid w:val="001741A0"/>
    <w:rsid w:val="00175FA0"/>
    <w:rsid w:val="0018542A"/>
    <w:rsid w:val="00194CD0"/>
    <w:rsid w:val="001B2B75"/>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83119"/>
    <w:rsid w:val="0039346C"/>
    <w:rsid w:val="003A41EF"/>
    <w:rsid w:val="003B40AD"/>
    <w:rsid w:val="003C4E37"/>
    <w:rsid w:val="003D0FD0"/>
    <w:rsid w:val="003E16BE"/>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1AB0"/>
    <w:rsid w:val="008768CA"/>
    <w:rsid w:val="00877EF9"/>
    <w:rsid w:val="00880559"/>
    <w:rsid w:val="008B5306"/>
    <w:rsid w:val="008B54E8"/>
    <w:rsid w:val="008C2E2A"/>
    <w:rsid w:val="008C3057"/>
    <w:rsid w:val="008D2E4D"/>
    <w:rsid w:val="008D7584"/>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66E1"/>
    <w:rsid w:val="00A703B6"/>
    <w:rsid w:val="00A82346"/>
    <w:rsid w:val="00A84435"/>
    <w:rsid w:val="00A9671C"/>
    <w:rsid w:val="00AA1553"/>
    <w:rsid w:val="00AD7E7C"/>
    <w:rsid w:val="00B05380"/>
    <w:rsid w:val="00B05962"/>
    <w:rsid w:val="00B15449"/>
    <w:rsid w:val="00B16C2F"/>
    <w:rsid w:val="00B27303"/>
    <w:rsid w:val="00B47541"/>
    <w:rsid w:val="00B47FD1"/>
    <w:rsid w:val="00B516BB"/>
    <w:rsid w:val="00B5751D"/>
    <w:rsid w:val="00B669E9"/>
    <w:rsid w:val="00B73FCC"/>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318A"/>
    <w:rsid w:val="00CD4C7B"/>
    <w:rsid w:val="00CD58FE"/>
    <w:rsid w:val="00D33BE3"/>
    <w:rsid w:val="00D3792D"/>
    <w:rsid w:val="00D54820"/>
    <w:rsid w:val="00D55E47"/>
    <w:rsid w:val="00D62E19"/>
    <w:rsid w:val="00D678D4"/>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33F61"/>
    <w:rsid w:val="00E46C08"/>
    <w:rsid w:val="00E471CF"/>
    <w:rsid w:val="00E62835"/>
    <w:rsid w:val="00E6480E"/>
    <w:rsid w:val="00E77645"/>
    <w:rsid w:val="00E83697"/>
    <w:rsid w:val="00E859B6"/>
    <w:rsid w:val="00EA66C9"/>
    <w:rsid w:val="00EB5D32"/>
    <w:rsid w:val="00EC4A25"/>
    <w:rsid w:val="00ED2BEE"/>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00FF5307"/>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Proposal">
    <w:name w:val="Proposal"/>
    <w:basedOn w:val="BodyText"/>
    <w:qFormat/>
    <w:rsid w:val="00E33F61"/>
    <w:pPr>
      <w:numPr>
        <w:numId w:val="18"/>
      </w:numPr>
      <w:tabs>
        <w:tab w:val="clear" w:pos="1304"/>
        <w:tab w:val="left" w:pos="1701"/>
      </w:tabs>
      <w:spacing w:line="259" w:lineRule="auto"/>
      <w:ind w:left="1701" w:hanging="1701"/>
      <w:jc w:val="both"/>
    </w:pPr>
    <w:rPr>
      <w:rFonts w:ascii="Arial" w:eastAsiaTheme="minorHAnsi" w:hAnsi="Arial" w:cstheme="minorBidi"/>
      <w:b/>
      <w:bCs/>
      <w:kern w:val="2"/>
      <w:sz w:val="22"/>
      <w:szCs w:val="22"/>
      <w14:ligatures w14:val="standardContextual"/>
    </w:rPr>
  </w:style>
  <w:style w:type="character" w:styleId="CommentReference">
    <w:name w:val="annotation reference"/>
    <w:qFormat/>
    <w:rsid w:val="00E33F6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989838">
      <w:bodyDiv w:val="1"/>
      <w:marLeft w:val="0"/>
      <w:marRight w:val="0"/>
      <w:marTop w:val="0"/>
      <w:marBottom w:val="0"/>
      <w:divBdr>
        <w:top w:val="none" w:sz="0" w:space="0" w:color="auto"/>
        <w:left w:val="none" w:sz="0" w:space="0" w:color="auto"/>
        <w:bottom w:val="none" w:sz="0" w:space="0" w:color="auto"/>
        <w:right w:val="none" w:sz="0" w:space="0" w:color="auto"/>
      </w:divBdr>
    </w:div>
    <w:div w:id="89970778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RBI5PAMIO524-1616901215-18156</_dlc_DocId>
    <_dlc_DocIdUrl xmlns="71c5aaf6-e6ce-465b-b873-5148d2a4c105">
      <Url>https://nokia.sharepoint.com/sites/gxp/_layouts/15/DocIdRedir.aspx?ID=RBI5PAMIO524-1616901215-18156</Url>
      <Description>RBI5PAMIO524-1616901215-18156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cp:revision>
  <dcterms:created xsi:type="dcterms:W3CDTF">2024-04-05T00:25:00Z</dcterms:created>
  <dcterms:modified xsi:type="dcterms:W3CDTF">2024-04-05T00:32:00Z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ce22805f-7543-46b3-a622-52bd62b1a2ee</vt:lpwstr>
  </property>
</Properties>
</file>